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18B67" w14:textId="21FBC0BC" w:rsidR="00600CA4" w:rsidRDefault="007A3938" w:rsidP="00991F48">
      <w:pPr>
        <w:jc w:val="center"/>
        <w:rPr>
          <w:rFonts w:ascii="Balaram" w:hAnsi="Balaram"/>
          <w:b/>
          <w:bCs/>
          <w:color w:val="auto"/>
          <w:sz w:val="32"/>
          <w:szCs w:val="32"/>
        </w:rPr>
      </w:pPr>
      <w:r>
        <w:rPr>
          <w:rFonts w:ascii="Balaram" w:hAnsi="Balaram"/>
          <w:b/>
          <w:bCs/>
          <w:color w:val="auto"/>
          <w:sz w:val="32"/>
          <w:szCs w:val="32"/>
        </w:rPr>
        <w:t>Afterword</w:t>
      </w:r>
    </w:p>
    <w:p w14:paraId="521DA6F7" w14:textId="569B342F" w:rsidR="007A3938" w:rsidRDefault="007A3938" w:rsidP="00991F48">
      <w:pPr>
        <w:jc w:val="center"/>
        <w:rPr>
          <w:rFonts w:ascii="Balaram" w:hAnsi="Balaram"/>
          <w:b/>
          <w:bCs/>
          <w:color w:val="auto"/>
          <w:sz w:val="32"/>
          <w:szCs w:val="32"/>
        </w:rPr>
      </w:pPr>
    </w:p>
    <w:p w14:paraId="1B2DE2D7" w14:textId="5FD029CE" w:rsidR="007A3938" w:rsidRDefault="007A3938" w:rsidP="007A3938">
      <w:pPr>
        <w:rPr>
          <w:rFonts w:ascii="Balaram" w:hAnsi="Balaram"/>
          <w:color w:val="auto"/>
          <w:szCs w:val="28"/>
        </w:rPr>
      </w:pPr>
      <w:r>
        <w:rPr>
          <w:rFonts w:ascii="Balaram" w:hAnsi="Balaram"/>
          <w:color w:val="auto"/>
          <w:szCs w:val="28"/>
        </w:rPr>
        <w:t xml:space="preserve">As I mentioned in the Foreword, the ten chapters in this small book were based on the ten-part series I wrote for </w:t>
      </w:r>
      <w:r>
        <w:rPr>
          <w:rFonts w:ascii="Balaram" w:hAnsi="Balaram"/>
          <w:i/>
          <w:iCs/>
          <w:color w:val="auto"/>
          <w:szCs w:val="28"/>
        </w:rPr>
        <w:t xml:space="preserve">Back To Godhead </w:t>
      </w:r>
      <w:r>
        <w:rPr>
          <w:rFonts w:ascii="Balaram" w:hAnsi="Balaram"/>
          <w:color w:val="auto"/>
          <w:szCs w:val="28"/>
        </w:rPr>
        <w:t xml:space="preserve">to mark the golden anniversary of Srila Prabhupada’s coming to the West and founding ISKCON. </w:t>
      </w:r>
      <w:r w:rsidR="006F519B">
        <w:rPr>
          <w:rFonts w:ascii="Balaram" w:hAnsi="Balaram"/>
          <w:color w:val="auto"/>
          <w:szCs w:val="28"/>
        </w:rPr>
        <w:t>That article series was in turn based on my seminar series, “Srila Prabhupada, Our Founder-</w:t>
      </w:r>
      <w:r w:rsidR="006F519B">
        <w:rPr>
          <w:rFonts w:ascii="Balaram" w:hAnsi="Balaram"/>
          <w:i/>
          <w:iCs/>
          <w:color w:val="auto"/>
          <w:szCs w:val="28"/>
        </w:rPr>
        <w:t>Acarya</w:t>
      </w:r>
      <w:r w:rsidR="006F519B">
        <w:rPr>
          <w:rFonts w:ascii="Balaram" w:hAnsi="Balaram"/>
          <w:color w:val="auto"/>
          <w:szCs w:val="28"/>
        </w:rPr>
        <w:t>,” which I’ve been presenting around ISKCON since 2012.</w:t>
      </w:r>
    </w:p>
    <w:p w14:paraId="15B23C51" w14:textId="2F89118A" w:rsidR="00A5715C" w:rsidRDefault="006F519B" w:rsidP="007A3938">
      <w:pPr>
        <w:rPr>
          <w:rFonts w:ascii="Balaram" w:hAnsi="Balaram"/>
          <w:color w:val="auto"/>
          <w:szCs w:val="28"/>
        </w:rPr>
      </w:pPr>
      <w:r>
        <w:rPr>
          <w:rFonts w:ascii="Balaram" w:hAnsi="Balaram"/>
          <w:color w:val="auto"/>
          <w:szCs w:val="28"/>
        </w:rPr>
        <w:t xml:space="preserve">As I continue to travel with the seminars, I notice two broad forces at work in ISKCON---centrifugal and centripetal---the forces that divide us and those that unite us. </w:t>
      </w:r>
      <w:r w:rsidR="00B0435B">
        <w:rPr>
          <w:rFonts w:ascii="Balaram" w:hAnsi="Balaram"/>
          <w:color w:val="auto"/>
          <w:szCs w:val="28"/>
        </w:rPr>
        <w:t>This tension is as old as time, of course; hence Prabhupada’s famous request that we continually discuss how to find unity</w:t>
      </w:r>
      <w:r w:rsidR="00A5715C">
        <w:rPr>
          <w:rFonts w:ascii="Balaram" w:hAnsi="Balaram"/>
          <w:color w:val="auto"/>
          <w:szCs w:val="28"/>
        </w:rPr>
        <w:t xml:space="preserve"> in </w:t>
      </w:r>
      <w:r w:rsidR="00B0435B">
        <w:rPr>
          <w:rFonts w:ascii="Balaram" w:hAnsi="Balaram"/>
          <w:color w:val="auto"/>
          <w:szCs w:val="28"/>
        </w:rPr>
        <w:t>diversity.</w:t>
      </w:r>
    </w:p>
    <w:p w14:paraId="7F21217F" w14:textId="08C0B23E" w:rsidR="006F519B" w:rsidRDefault="004B4ED7" w:rsidP="007A3938">
      <w:pPr>
        <w:rPr>
          <w:rFonts w:ascii="Balaram" w:hAnsi="Balaram"/>
          <w:color w:val="auto"/>
          <w:szCs w:val="28"/>
        </w:rPr>
      </w:pPr>
      <w:r>
        <w:rPr>
          <w:rFonts w:ascii="Balaram" w:hAnsi="Balaram"/>
          <w:color w:val="auto"/>
          <w:szCs w:val="28"/>
        </w:rPr>
        <w:t xml:space="preserve">That request holds the key to fulfilling Prabhupada’s ultimate </w:t>
      </w:r>
      <w:r w:rsidR="00410C1B">
        <w:rPr>
          <w:rFonts w:ascii="Balaram" w:hAnsi="Balaram"/>
          <w:color w:val="auto"/>
          <w:szCs w:val="28"/>
        </w:rPr>
        <w:t>request</w:t>
      </w:r>
      <w:r>
        <w:rPr>
          <w:rFonts w:ascii="Balaram" w:hAnsi="Balaram"/>
          <w:color w:val="auto"/>
          <w:szCs w:val="28"/>
        </w:rPr>
        <w:t>---that we love him by cooperating---the topic of this book’s eighth chapter. If you found th</w:t>
      </w:r>
      <w:r w:rsidR="00371DBD">
        <w:rPr>
          <w:rFonts w:ascii="Balaram" w:hAnsi="Balaram"/>
          <w:color w:val="auto"/>
          <w:szCs w:val="28"/>
        </w:rPr>
        <w:t>e</w:t>
      </w:r>
      <w:r>
        <w:rPr>
          <w:rFonts w:ascii="Balaram" w:hAnsi="Balaram"/>
          <w:color w:val="auto"/>
          <w:szCs w:val="28"/>
        </w:rPr>
        <w:t xml:space="preserve"> book useful, I ask you to read that chapter again. </w:t>
      </w:r>
      <w:r w:rsidR="00143369">
        <w:rPr>
          <w:rFonts w:ascii="Balaram" w:hAnsi="Balaram"/>
          <w:color w:val="auto"/>
          <w:szCs w:val="28"/>
        </w:rPr>
        <w:t xml:space="preserve">Writing it challenged me at every turn. Neither a feel-good unity nor a </w:t>
      </w:r>
      <w:r w:rsidR="00132FBE">
        <w:rPr>
          <w:rFonts w:ascii="Balaram" w:hAnsi="Balaram"/>
          <w:color w:val="auto"/>
          <w:szCs w:val="28"/>
        </w:rPr>
        <w:t>perverse</w:t>
      </w:r>
      <w:r w:rsidR="00143369">
        <w:rPr>
          <w:rFonts w:ascii="Balaram" w:hAnsi="Balaram"/>
          <w:color w:val="auto"/>
          <w:szCs w:val="28"/>
        </w:rPr>
        <w:t xml:space="preserve"> diversity will </w:t>
      </w:r>
      <w:r w:rsidR="00132FBE">
        <w:rPr>
          <w:rFonts w:ascii="Balaram" w:hAnsi="Balaram"/>
          <w:color w:val="auto"/>
          <w:szCs w:val="28"/>
        </w:rPr>
        <w:t>please His Divine Grace. Only rising to his ultimate challenge</w:t>
      </w:r>
      <w:r w:rsidR="004C466F">
        <w:rPr>
          <w:rFonts w:ascii="Balaram" w:hAnsi="Balaram"/>
          <w:color w:val="auto"/>
          <w:szCs w:val="28"/>
        </w:rPr>
        <w:t xml:space="preserve"> to </w:t>
      </w:r>
      <w:r w:rsidR="00FF2292">
        <w:rPr>
          <w:rFonts w:ascii="Balaram" w:hAnsi="Balaram"/>
          <w:color w:val="auto"/>
          <w:szCs w:val="28"/>
        </w:rPr>
        <w:t xml:space="preserve">deeply </w:t>
      </w:r>
      <w:r w:rsidR="004C466F">
        <w:rPr>
          <w:rFonts w:ascii="Balaram" w:hAnsi="Balaram"/>
          <w:color w:val="auto"/>
          <w:szCs w:val="28"/>
        </w:rPr>
        <w:t>cooperate</w:t>
      </w:r>
      <w:r w:rsidR="00132FBE">
        <w:rPr>
          <w:rFonts w:ascii="Balaram" w:hAnsi="Balaram"/>
          <w:color w:val="auto"/>
          <w:szCs w:val="28"/>
        </w:rPr>
        <w:t xml:space="preserve"> will make his movement successful </w:t>
      </w:r>
      <w:r w:rsidR="00FF2292">
        <w:rPr>
          <w:rFonts w:ascii="Balaram" w:hAnsi="Balaram"/>
          <w:color w:val="auto"/>
          <w:szCs w:val="28"/>
        </w:rPr>
        <w:t>in</w:t>
      </w:r>
      <w:r w:rsidR="00132FBE">
        <w:rPr>
          <w:rFonts w:ascii="Balaram" w:hAnsi="Balaram"/>
          <w:color w:val="auto"/>
          <w:szCs w:val="28"/>
        </w:rPr>
        <w:t xml:space="preserve"> </w:t>
      </w:r>
      <w:r w:rsidR="003B6E59">
        <w:rPr>
          <w:rFonts w:ascii="Balaram" w:hAnsi="Balaram"/>
          <w:color w:val="auto"/>
          <w:szCs w:val="28"/>
        </w:rPr>
        <w:t>Lord Caitanya’s Golden Age</w:t>
      </w:r>
      <w:r w:rsidR="00132FBE">
        <w:rPr>
          <w:rFonts w:ascii="Balaram" w:hAnsi="Balaram"/>
          <w:color w:val="auto"/>
          <w:szCs w:val="28"/>
        </w:rPr>
        <w:t>.</w:t>
      </w:r>
    </w:p>
    <w:p w14:paraId="0FCCEAD8" w14:textId="73CB400C" w:rsidR="00132FBE" w:rsidRDefault="00132FBE" w:rsidP="007A3938">
      <w:pPr>
        <w:rPr>
          <w:rFonts w:ascii="Balaram" w:hAnsi="Balaram"/>
          <w:color w:val="auto"/>
          <w:szCs w:val="28"/>
        </w:rPr>
      </w:pPr>
      <w:r>
        <w:rPr>
          <w:rFonts w:ascii="Balaram" w:hAnsi="Balaram"/>
          <w:color w:val="auto"/>
          <w:szCs w:val="28"/>
        </w:rPr>
        <w:t>Once again, I am grateful to the devotees at the Bhaktivedanta Archives for including</w:t>
      </w:r>
      <w:r w:rsidR="003620CA">
        <w:rPr>
          <w:rFonts w:ascii="Balaram" w:hAnsi="Balaram"/>
          <w:color w:val="auto"/>
          <w:szCs w:val="28"/>
        </w:rPr>
        <w:t xml:space="preserve"> </w:t>
      </w:r>
      <w:r w:rsidR="003620CA">
        <w:rPr>
          <w:rFonts w:ascii="Balaram" w:hAnsi="Balaram"/>
          <w:i/>
          <w:iCs/>
          <w:color w:val="auto"/>
          <w:szCs w:val="28"/>
        </w:rPr>
        <w:t>Srila Prabhupada, Our Founding Father</w:t>
      </w:r>
      <w:r w:rsidR="003620CA">
        <w:rPr>
          <w:rFonts w:ascii="Balaram" w:hAnsi="Balaram"/>
          <w:color w:val="auto"/>
          <w:szCs w:val="28"/>
        </w:rPr>
        <w:t>,</w:t>
      </w:r>
      <w:r>
        <w:rPr>
          <w:rFonts w:ascii="Balaram" w:hAnsi="Balaram"/>
          <w:color w:val="auto"/>
          <w:szCs w:val="28"/>
        </w:rPr>
        <w:t xml:space="preserve"> in the Vedabase, which </w:t>
      </w:r>
      <w:r w:rsidR="00410C1B">
        <w:rPr>
          <w:rFonts w:ascii="Balaram" w:hAnsi="Balaram"/>
          <w:color w:val="auto"/>
          <w:szCs w:val="28"/>
        </w:rPr>
        <w:t xml:space="preserve">offers everyone </w:t>
      </w:r>
      <w:r w:rsidR="00FF2292">
        <w:rPr>
          <w:rFonts w:ascii="Balaram" w:hAnsi="Balaram"/>
          <w:color w:val="auto"/>
          <w:szCs w:val="28"/>
        </w:rPr>
        <w:t>wonderful</w:t>
      </w:r>
      <w:bookmarkStart w:id="0" w:name="_GoBack"/>
      <w:bookmarkEnd w:id="0"/>
      <w:r w:rsidR="00410C1B">
        <w:rPr>
          <w:rFonts w:ascii="Balaram" w:hAnsi="Balaram"/>
          <w:color w:val="auto"/>
          <w:szCs w:val="28"/>
        </w:rPr>
        <w:t xml:space="preserve"> access to Prabhupada’s </w:t>
      </w:r>
      <w:r w:rsidR="00410C1B">
        <w:rPr>
          <w:rFonts w:ascii="Balaram" w:hAnsi="Balaram"/>
          <w:i/>
          <w:iCs/>
          <w:color w:val="auto"/>
          <w:szCs w:val="28"/>
        </w:rPr>
        <w:t>vani</w:t>
      </w:r>
      <w:r>
        <w:rPr>
          <w:rFonts w:ascii="Balaram" w:hAnsi="Balaram"/>
          <w:color w:val="auto"/>
          <w:szCs w:val="28"/>
        </w:rPr>
        <w:t xml:space="preserve">. If you would like to </w:t>
      </w:r>
      <w:r w:rsidR="003620CA">
        <w:rPr>
          <w:rFonts w:ascii="Balaram" w:hAnsi="Balaram"/>
          <w:color w:val="auto"/>
          <w:szCs w:val="28"/>
        </w:rPr>
        <w:t>view</w:t>
      </w:r>
      <w:r>
        <w:rPr>
          <w:rFonts w:ascii="Balaram" w:hAnsi="Balaram"/>
          <w:color w:val="auto"/>
          <w:szCs w:val="28"/>
        </w:rPr>
        <w:t xml:space="preserve"> </w:t>
      </w:r>
      <w:r w:rsidR="00FF2292">
        <w:rPr>
          <w:rFonts w:ascii="Balaram" w:hAnsi="Balaram"/>
          <w:color w:val="auto"/>
          <w:szCs w:val="28"/>
        </w:rPr>
        <w:t>my</w:t>
      </w:r>
      <w:r>
        <w:rPr>
          <w:rFonts w:ascii="Balaram" w:hAnsi="Balaram"/>
          <w:color w:val="auto"/>
          <w:szCs w:val="28"/>
        </w:rPr>
        <w:t xml:space="preserve"> founder-</w:t>
      </w:r>
      <w:r>
        <w:rPr>
          <w:rFonts w:ascii="Balaram" w:hAnsi="Balaram"/>
          <w:i/>
          <w:iCs/>
          <w:color w:val="auto"/>
          <w:szCs w:val="28"/>
        </w:rPr>
        <w:t xml:space="preserve">acarya </w:t>
      </w:r>
      <w:r>
        <w:rPr>
          <w:rFonts w:ascii="Balaram" w:hAnsi="Balaram"/>
          <w:color w:val="auto"/>
          <w:szCs w:val="28"/>
        </w:rPr>
        <w:t>seminars, please visit mayapur.tv, click on the P</w:t>
      </w:r>
      <w:r w:rsidR="004C466F">
        <w:rPr>
          <w:rFonts w:ascii="Balaram" w:hAnsi="Balaram"/>
          <w:color w:val="auto"/>
          <w:szCs w:val="28"/>
        </w:rPr>
        <w:t xml:space="preserve">RABHUPADA tab, and look for The Founder-Acarya Series. </w:t>
      </w:r>
    </w:p>
    <w:p w14:paraId="16DC69AD" w14:textId="77777777" w:rsidR="004C466F" w:rsidRDefault="004C466F" w:rsidP="007A3938">
      <w:pPr>
        <w:rPr>
          <w:rFonts w:ascii="Balaram" w:hAnsi="Balaram"/>
          <w:color w:val="auto"/>
          <w:szCs w:val="28"/>
        </w:rPr>
      </w:pPr>
    </w:p>
    <w:p w14:paraId="18441C26" w14:textId="5995FA1D" w:rsidR="004C466F" w:rsidRDefault="004C466F" w:rsidP="007A3938">
      <w:pPr>
        <w:rPr>
          <w:rFonts w:ascii="Balaram" w:hAnsi="Balaram"/>
          <w:color w:val="auto"/>
          <w:szCs w:val="28"/>
        </w:rPr>
      </w:pPr>
      <w:r>
        <w:rPr>
          <w:rFonts w:ascii="Balaram" w:hAnsi="Balaram"/>
          <w:color w:val="auto"/>
          <w:szCs w:val="28"/>
        </w:rPr>
        <w:t>All glories to Srila Prabhupada!</w:t>
      </w:r>
    </w:p>
    <w:p w14:paraId="69A90FE9" w14:textId="15D454A2" w:rsidR="004C466F" w:rsidRDefault="004C466F" w:rsidP="007A3938">
      <w:pPr>
        <w:rPr>
          <w:rFonts w:ascii="Balaram" w:hAnsi="Balaram"/>
          <w:color w:val="auto"/>
          <w:szCs w:val="28"/>
        </w:rPr>
      </w:pPr>
    </w:p>
    <w:p w14:paraId="06C6928F" w14:textId="04891968" w:rsidR="004C466F" w:rsidRPr="00132FBE" w:rsidRDefault="004C466F" w:rsidP="007A3938">
      <w:pPr>
        <w:rPr>
          <w:rFonts w:ascii="Balaram" w:hAnsi="Balaram"/>
          <w:color w:val="auto"/>
          <w:szCs w:val="28"/>
        </w:rPr>
      </w:pPr>
      <w:r>
        <w:rPr>
          <w:rFonts w:ascii="Balaram" w:hAnsi="Balaram"/>
          <w:color w:val="auto"/>
          <w:szCs w:val="28"/>
        </w:rPr>
        <w:t>Your servant,                                                                                                         Suresvara dasa                                                                                                      June 2019</w:t>
      </w:r>
    </w:p>
    <w:p w14:paraId="6DC29A55" w14:textId="77777777" w:rsidR="00B0435B" w:rsidRPr="006F519B" w:rsidRDefault="00B0435B" w:rsidP="007A3938">
      <w:pPr>
        <w:rPr>
          <w:rFonts w:ascii="Balaram" w:hAnsi="Balaram"/>
          <w:color w:val="auto"/>
          <w:szCs w:val="28"/>
        </w:rPr>
      </w:pPr>
    </w:p>
    <w:p w14:paraId="7EEA7DA8" w14:textId="77777777" w:rsidR="006F519B" w:rsidRPr="006F519B" w:rsidRDefault="006F519B" w:rsidP="007A3938">
      <w:pPr>
        <w:rPr>
          <w:rFonts w:ascii="Balaram" w:hAnsi="Balaram"/>
          <w:color w:val="auto"/>
          <w:szCs w:val="28"/>
        </w:rPr>
      </w:pPr>
    </w:p>
    <w:sectPr w:rsidR="006F519B" w:rsidRPr="006F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laram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46"/>
    <w:rsid w:val="00132FBE"/>
    <w:rsid w:val="00143369"/>
    <w:rsid w:val="001C7B46"/>
    <w:rsid w:val="003620CA"/>
    <w:rsid w:val="00371DBD"/>
    <w:rsid w:val="003B6E59"/>
    <w:rsid w:val="00410C1B"/>
    <w:rsid w:val="004B4ED7"/>
    <w:rsid w:val="004C466F"/>
    <w:rsid w:val="00600CA4"/>
    <w:rsid w:val="006F519B"/>
    <w:rsid w:val="007A3938"/>
    <w:rsid w:val="00991F48"/>
    <w:rsid w:val="00A5715C"/>
    <w:rsid w:val="00B0435B"/>
    <w:rsid w:val="00FF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5B5BF"/>
  <w15:chartTrackingRefBased/>
  <w15:docId w15:val="{D56C048B-CC2A-49C1-84AF-CB10EFC2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2F5496" w:themeColor="accent1" w:themeShade="BF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6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4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Hall</dc:creator>
  <cp:keywords/>
  <dc:description/>
  <cp:lastModifiedBy>Richard Hall</cp:lastModifiedBy>
  <cp:revision>5</cp:revision>
  <dcterms:created xsi:type="dcterms:W3CDTF">2019-06-08T14:49:00Z</dcterms:created>
  <dcterms:modified xsi:type="dcterms:W3CDTF">2019-06-08T17:53:00Z</dcterms:modified>
</cp:coreProperties>
</file>